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20" w:rsidRDefault="00E21920" w:rsidP="00DE7BA8"/>
    <w:p w:rsidR="00DE7BA8" w:rsidRPr="00E21920" w:rsidRDefault="00DE7BA8" w:rsidP="00DE7BA8">
      <w:pPr>
        <w:rPr>
          <w:sz w:val="28"/>
          <w:szCs w:val="28"/>
        </w:rPr>
      </w:pPr>
      <w:r w:rsidRPr="00F969ED">
        <w:rPr>
          <w:b/>
          <w:sz w:val="28"/>
          <w:szCs w:val="28"/>
        </w:rPr>
        <w:t>Środki Trwale</w:t>
      </w:r>
      <w:r w:rsidRPr="00E21920">
        <w:rPr>
          <w:sz w:val="28"/>
          <w:szCs w:val="28"/>
        </w:rPr>
        <w:t xml:space="preserve"> (konto 011) — 49 662 616,21 zł</w:t>
      </w:r>
    </w:p>
    <w:p w:rsidR="00DE7BA8" w:rsidRPr="00E21920" w:rsidRDefault="00DE7BA8" w:rsidP="00DE7BA8">
      <w:pPr>
        <w:rPr>
          <w:sz w:val="28"/>
          <w:szCs w:val="28"/>
        </w:rPr>
      </w:pPr>
      <w:r w:rsidRPr="00F969ED">
        <w:rPr>
          <w:b/>
          <w:sz w:val="28"/>
          <w:szCs w:val="28"/>
        </w:rPr>
        <w:t>Pozostałe Środki Trwale</w:t>
      </w:r>
      <w:r w:rsidRPr="00E21920">
        <w:rPr>
          <w:sz w:val="28"/>
          <w:szCs w:val="28"/>
        </w:rPr>
        <w:t xml:space="preserve"> (konto 013) — 1 681 385,12 z1</w:t>
      </w:r>
    </w:p>
    <w:p w:rsidR="00DE7BA8" w:rsidRPr="00E21920" w:rsidRDefault="00DE7BA8" w:rsidP="00DE7BA8">
      <w:pPr>
        <w:rPr>
          <w:sz w:val="28"/>
          <w:szCs w:val="28"/>
        </w:rPr>
      </w:pPr>
      <w:r w:rsidRPr="00F969ED">
        <w:rPr>
          <w:b/>
          <w:sz w:val="28"/>
          <w:szCs w:val="28"/>
        </w:rPr>
        <w:t>Wartości Niematerialne i Prawne</w:t>
      </w:r>
      <w:r w:rsidRPr="00E21920">
        <w:rPr>
          <w:sz w:val="28"/>
          <w:szCs w:val="28"/>
        </w:rPr>
        <w:t xml:space="preserve"> (konto 020) - 55 416,84 zł</w:t>
      </w:r>
    </w:p>
    <w:p w:rsidR="00500C21" w:rsidRPr="00E21920" w:rsidRDefault="00DE7BA8" w:rsidP="00DE7BA8">
      <w:pPr>
        <w:rPr>
          <w:sz w:val="28"/>
          <w:szCs w:val="28"/>
        </w:rPr>
      </w:pPr>
      <w:r w:rsidRPr="00F969ED">
        <w:rPr>
          <w:b/>
          <w:sz w:val="28"/>
          <w:szCs w:val="28"/>
        </w:rPr>
        <w:t>Zbiory biblioteczne</w:t>
      </w:r>
      <w:r w:rsidRPr="00E21920">
        <w:rPr>
          <w:sz w:val="28"/>
          <w:szCs w:val="28"/>
        </w:rPr>
        <w:t xml:space="preserve"> (konto 014) — 121 532,5</w:t>
      </w:r>
      <w:bookmarkStart w:id="0" w:name="_GoBack"/>
      <w:bookmarkEnd w:id="0"/>
      <w:r w:rsidRPr="00E21920">
        <w:rPr>
          <w:sz w:val="28"/>
          <w:szCs w:val="28"/>
        </w:rPr>
        <w:t>5 zł</w:t>
      </w:r>
    </w:p>
    <w:sectPr w:rsidR="00500C21" w:rsidRPr="00E2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A8"/>
    <w:rsid w:val="00500C21"/>
    <w:rsid w:val="00DE7BA8"/>
    <w:rsid w:val="00E21920"/>
    <w:rsid w:val="00F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- księgowość</dc:creator>
  <cp:lastModifiedBy>Marek</cp:lastModifiedBy>
  <cp:revision>4</cp:revision>
  <dcterms:created xsi:type="dcterms:W3CDTF">2025-03-13T13:09:00Z</dcterms:created>
  <dcterms:modified xsi:type="dcterms:W3CDTF">2025-03-13T13:10:00Z</dcterms:modified>
</cp:coreProperties>
</file>